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bookmarkStart w:id="0" w:name="_GoBack"/>
      <w:bookmarkEnd w:id="0"/>
      <w:r w:rsidRPr="00A12328">
        <w:rPr>
          <w:rFonts w:eastAsia="Times New Roman" w:cs="Calibri"/>
          <w:b/>
          <w:i/>
          <w:lang w:eastAsia="x-none"/>
        </w:rPr>
        <w:t>Allegato</w:t>
      </w:r>
      <w:r w:rsidR="00BC03DA">
        <w:rPr>
          <w:rFonts w:eastAsia="Times New Roman" w:cs="Calibri"/>
          <w:b/>
          <w:i/>
          <w:lang w:eastAsia="x-none"/>
        </w:rPr>
        <w:t xml:space="preserve"> </w:t>
      </w:r>
      <w:r w:rsidR="006A09F6">
        <w:rPr>
          <w:rFonts w:eastAsia="Times New Roman" w:cs="Calibri"/>
          <w:b/>
          <w:i/>
          <w:lang w:eastAsia="x-none"/>
        </w:rPr>
        <w:t>1</w:t>
      </w:r>
      <w:r w:rsidRPr="00A12328">
        <w:rPr>
          <w:rFonts w:eastAsia="Times New Roman" w:cs="Calibri"/>
          <w:b/>
          <w:i/>
          <w:lang w:eastAsia="x-none"/>
        </w:rPr>
        <w:t xml:space="preserve">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sidR="00DD4A19">
        <w:rPr>
          <w:rFonts w:eastAsia="Times New Roman" w:cs="Calibri"/>
          <w:b/>
          <w:i/>
          <w:lang w:eastAsia="x-none"/>
        </w:rPr>
        <w:t>e</w:t>
      </w:r>
      <w:r>
        <w:rPr>
          <w:rFonts w:eastAsia="Times New Roman" w:cs="Calibri"/>
          <w:b/>
          <w:i/>
          <w:lang w:eastAsia="x-none"/>
        </w:rPr>
        <w:t xml:space="preserve"> </w:t>
      </w:r>
      <w:r w:rsidR="006736F2">
        <w:rPr>
          <w:rFonts w:eastAsia="Times New Roman" w:cs="Calibri"/>
          <w:b/>
          <w:i/>
          <w:lang w:eastAsia="x-none"/>
        </w:rPr>
        <w:t>sostitutiva</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3A3ACA" w:rsidRDefault="003A3ACA" w:rsidP="003A3ACA">
      <w:pPr>
        <w:widowControl w:val="0"/>
        <w:suppressAutoHyphens/>
        <w:spacing w:after="0" w:line="240" w:lineRule="auto"/>
        <w:jc w:val="both"/>
        <w:rPr>
          <w:rFonts w:cs="Calibri"/>
          <w:b/>
          <w:bCs/>
        </w:rPr>
      </w:pPr>
    </w:p>
    <w:p w:rsidR="006135D4" w:rsidRPr="008D2DEB" w:rsidRDefault="00F85D13" w:rsidP="008D2DEB">
      <w:pPr>
        <w:widowControl w:val="0"/>
        <w:spacing w:after="0" w:line="240" w:lineRule="auto"/>
        <w:jc w:val="both"/>
        <w:rPr>
          <w:rFonts w:cs="Calibri"/>
          <w:b/>
          <w:bCs/>
        </w:rPr>
      </w:pPr>
      <w:r>
        <w:rPr>
          <w:rFonts w:cs="Calibri"/>
          <w:b/>
          <w:bCs/>
        </w:rPr>
        <w:t>P</w:t>
      </w:r>
      <w:r w:rsidRPr="003A3ACA">
        <w:rPr>
          <w:rFonts w:cs="Calibri"/>
          <w:b/>
          <w:bCs/>
        </w:rPr>
        <w:t>rocedura negoziata telematica per</w:t>
      </w:r>
      <w:r w:rsidR="00DD4A19">
        <w:rPr>
          <w:rFonts w:cs="Calibri"/>
          <w:b/>
          <w:bCs/>
        </w:rPr>
        <w:t xml:space="preserve"> </w:t>
      </w:r>
      <w:r w:rsidRPr="003A3ACA">
        <w:rPr>
          <w:rFonts w:cs="Calibri"/>
          <w:b/>
          <w:bCs/>
        </w:rPr>
        <w:t xml:space="preserve">il </w:t>
      </w:r>
      <w:r w:rsidR="008D2DEB" w:rsidRPr="008D2DEB">
        <w:rPr>
          <w:rFonts w:cs="Calibri"/>
          <w:b/>
          <w:bCs/>
        </w:rPr>
        <w:t>servizio di manutenzione ordinaria, correttiva e conservativa per l’applicativo ZEEROMED e del relativo servizio di elaborazione mediante algoritmi di intelligenza artificiale, per l’analisi predittiva e l’elaborazione preclinica di esami mammografici, per il periodo di 12 mesi</w:t>
      </w:r>
      <w:r w:rsidR="008D2DEB">
        <w:rPr>
          <w:rFonts w:cs="Calibri"/>
          <w:b/>
          <w:bCs/>
        </w:rPr>
        <w:t>.</w:t>
      </w:r>
    </w:p>
    <w:p w:rsidR="008D2DEB" w:rsidRPr="00A92900" w:rsidRDefault="008D2DEB" w:rsidP="008D2DEB">
      <w:pPr>
        <w:widowControl w:val="0"/>
        <w:spacing w:after="0" w:line="240" w:lineRule="auto"/>
        <w:jc w:val="both"/>
        <w:rPr>
          <w:rFonts w:cs="Calibri"/>
          <w:b/>
          <w:bCs/>
        </w:rPr>
      </w:pPr>
    </w:p>
    <w:p w:rsidR="00663B27" w:rsidRPr="00A12328" w:rsidRDefault="00663B27" w:rsidP="006135D4">
      <w:pPr>
        <w:widowControl w:val="0"/>
        <w:suppressAutoHyphens/>
        <w:spacing w:after="0" w:line="240" w:lineRule="auto"/>
        <w:jc w:val="both"/>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87766A" w:rsidRDefault="0087766A" w:rsidP="0087766A">
      <w:pPr>
        <w:spacing w:before="60" w:after="60"/>
        <w:ind w:right="1134"/>
        <w:rPr>
          <w:szCs w:val="24"/>
        </w:rPr>
      </w:pPr>
      <w:bookmarkStart w:id="1" w:name="_Ref496787083"/>
    </w:p>
    <w:p w:rsidR="001153CD" w:rsidRPr="001153CD" w:rsidRDefault="00797438" w:rsidP="001153CD">
      <w:pPr>
        <w:pStyle w:val="Paragrafoelenco"/>
        <w:spacing w:before="60" w:after="60"/>
        <w:ind w:left="0"/>
        <w:jc w:val="both"/>
        <w:rPr>
          <w:rFonts w:cs="Calibri"/>
        </w:rPr>
      </w:pPr>
      <w:r>
        <w:rPr>
          <w:b/>
          <w:szCs w:val="24"/>
        </w:rPr>
        <w:t>1</w:t>
      </w:r>
      <w:r w:rsidR="008C5978" w:rsidRPr="00707230">
        <w:rPr>
          <w:b/>
          <w:szCs w:val="24"/>
        </w:rPr>
        <w:t>)</w:t>
      </w:r>
      <w:bookmarkStart w:id="2" w:name="_Ref498597467"/>
      <w:r w:rsidR="008C5978" w:rsidRPr="001A03B9">
        <w:rPr>
          <w:szCs w:val="24"/>
        </w:rPr>
        <w:t xml:space="preserve"> </w:t>
      </w:r>
      <w:bookmarkEnd w:id="1"/>
      <w:bookmarkEnd w:id="2"/>
      <w:r w:rsidR="001153CD" w:rsidRPr="001153CD">
        <w:rPr>
          <w:rFonts w:cs="Calibri"/>
        </w:rPr>
        <w:t xml:space="preserve">dichiara di non incorrere nelle cause di esclusione di cui all’art. 80, comma, 1 </w:t>
      </w:r>
      <w:proofErr w:type="spellStart"/>
      <w:r w:rsidR="001153CD" w:rsidRPr="001153CD">
        <w:rPr>
          <w:rFonts w:cs="Calibri"/>
        </w:rPr>
        <w:t>lett</w:t>
      </w:r>
      <w:proofErr w:type="spellEnd"/>
      <w:r w:rsidR="001153CD" w:rsidRPr="001153CD">
        <w:rPr>
          <w:rFonts w:cs="Calibri"/>
        </w:rPr>
        <w:t xml:space="preserve">. b-bis) nonché comma 5, </w:t>
      </w:r>
      <w:proofErr w:type="spellStart"/>
      <w:r w:rsidR="001153CD" w:rsidRPr="001153CD">
        <w:rPr>
          <w:rFonts w:cs="Calibri"/>
        </w:rPr>
        <w:t>lett</w:t>
      </w:r>
      <w:proofErr w:type="spellEnd"/>
      <w:r w:rsidR="001153CD" w:rsidRPr="001153CD">
        <w:rPr>
          <w:rFonts w:cs="Calibri"/>
        </w:rPr>
        <w:t>. c-bis), c-ter), f-bis) e f-ter) del Codice;</w:t>
      </w:r>
    </w:p>
    <w:p w:rsidR="008C5978" w:rsidRPr="001A03B9" w:rsidRDefault="008C5978" w:rsidP="008C5978">
      <w:pPr>
        <w:spacing w:before="60" w:after="60"/>
        <w:rPr>
          <w:szCs w:val="24"/>
        </w:rPr>
      </w:pPr>
    </w:p>
    <w:p w:rsidR="008C5978" w:rsidRDefault="00797438" w:rsidP="008C5978">
      <w:pPr>
        <w:pStyle w:val="Paragrafoelenco"/>
        <w:spacing w:before="60" w:after="60"/>
        <w:ind w:left="0"/>
        <w:jc w:val="both"/>
        <w:rPr>
          <w:szCs w:val="24"/>
        </w:rPr>
      </w:pPr>
      <w:r>
        <w:rPr>
          <w:b/>
          <w:szCs w:val="24"/>
        </w:rPr>
        <w:t>2</w:t>
      </w:r>
      <w:r w:rsidR="008C5978" w:rsidRPr="00707230">
        <w:rPr>
          <w:b/>
          <w:szCs w:val="24"/>
        </w:rPr>
        <w:t>)</w:t>
      </w:r>
      <w:r w:rsidR="008C5978">
        <w:rPr>
          <w:szCs w:val="24"/>
        </w:rPr>
        <w:t xml:space="preserve"> che i</w:t>
      </w:r>
      <w:r w:rsidR="008C5978" w:rsidRPr="004C75D9">
        <w:rPr>
          <w:szCs w:val="24"/>
        </w:rPr>
        <w:t xml:space="preserve"> dati identificativi (nome, cognome, data e luogo di nascita, codice fiscale, comune di residenza </w:t>
      </w:r>
      <w:r w:rsidR="008C5978">
        <w:rPr>
          <w:szCs w:val="24"/>
        </w:rPr>
        <w:t>et</w:t>
      </w:r>
      <w:r w:rsidR="008C5978" w:rsidRPr="004C75D9">
        <w:rPr>
          <w:szCs w:val="24"/>
        </w:rPr>
        <w:t>c.) dei soggetti di cui all’art. 80</w:t>
      </w:r>
      <w:r w:rsidR="008C5978">
        <w:rPr>
          <w:szCs w:val="24"/>
        </w:rPr>
        <w:t>,</w:t>
      </w:r>
      <w:r w:rsidR="008C5978" w:rsidRPr="004C75D9">
        <w:rPr>
          <w:szCs w:val="24"/>
        </w:rPr>
        <w:t xml:space="preserve"> comma 3 del Codice, </w:t>
      </w:r>
      <w:r w:rsidR="008C5978">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BC03DA" w:rsidRDefault="00BC03DA" w:rsidP="00BC03DA">
      <w:pPr>
        <w:pStyle w:val="Paragrafoelenco"/>
        <w:spacing w:before="60" w:after="60"/>
        <w:ind w:left="0"/>
        <w:jc w:val="center"/>
        <w:rPr>
          <w:b/>
          <w:szCs w:val="24"/>
        </w:rPr>
      </w:pPr>
      <w:r>
        <w:rPr>
          <w:b/>
          <w:szCs w:val="24"/>
        </w:rPr>
        <w:t>o</w:t>
      </w:r>
      <w:r w:rsidR="008C5978" w:rsidRPr="00E86647">
        <w:rPr>
          <w:b/>
          <w:szCs w:val="24"/>
        </w:rPr>
        <w:t>vvero</w:t>
      </w:r>
    </w:p>
    <w:p w:rsidR="008C5978" w:rsidRDefault="008C5978" w:rsidP="008C5978">
      <w:pPr>
        <w:pStyle w:val="Paragrafoelenco"/>
        <w:spacing w:before="60" w:after="60"/>
        <w:ind w:left="0"/>
        <w:jc w:val="both"/>
        <w:rPr>
          <w:szCs w:val="24"/>
        </w:rPr>
      </w:pPr>
      <w:r w:rsidRPr="004C75D9">
        <w:rPr>
          <w:szCs w:val="24"/>
        </w:rPr>
        <w:t>indica la banca dati ufficiale o il pubblico registro da cui i medesimi possono essere ricavati in modo aggiornato alla data di presentazione dell’offerta</w:t>
      </w:r>
      <w:r w:rsidR="00BC03DA">
        <w:rPr>
          <w:szCs w:val="24"/>
        </w:rPr>
        <w:t>:__________________________________________</w:t>
      </w:r>
      <w:r w:rsidRPr="004C75D9">
        <w:rPr>
          <w:szCs w:val="24"/>
        </w:rPr>
        <w:t>;</w:t>
      </w:r>
    </w:p>
    <w:p w:rsidR="00E86647" w:rsidRDefault="00E86647" w:rsidP="008C5978">
      <w:pPr>
        <w:pStyle w:val="Paragrafoelenco"/>
        <w:spacing w:before="60" w:after="60"/>
        <w:ind w:left="0"/>
        <w:rPr>
          <w:szCs w:val="24"/>
        </w:rPr>
      </w:pPr>
    </w:p>
    <w:p w:rsidR="008C5978" w:rsidRPr="00141181" w:rsidRDefault="00797438" w:rsidP="00E86647">
      <w:pPr>
        <w:pStyle w:val="Paragrafoelenco"/>
        <w:spacing w:before="60" w:after="60"/>
        <w:ind w:left="0"/>
        <w:jc w:val="both"/>
        <w:rPr>
          <w:szCs w:val="24"/>
        </w:rPr>
      </w:pPr>
      <w:r>
        <w:rPr>
          <w:b/>
          <w:szCs w:val="24"/>
        </w:rPr>
        <w:t>3</w:t>
      </w:r>
      <w:r w:rsidR="008C5978" w:rsidRPr="00707230">
        <w:rPr>
          <w:b/>
          <w:szCs w:val="24"/>
        </w:rPr>
        <w:t>)</w:t>
      </w:r>
      <w:r w:rsidR="008C5978">
        <w:rPr>
          <w:szCs w:val="24"/>
        </w:rPr>
        <w:t xml:space="preserve"> </w:t>
      </w:r>
      <w:r w:rsidR="008C5978" w:rsidRPr="00141181">
        <w:rPr>
          <w:szCs w:val="24"/>
        </w:rPr>
        <w:t>remunerativa l’offerta economica presentata giacché per la sua formulazione ha preso atto e tenuto conto:</w:t>
      </w:r>
    </w:p>
    <w:p w:rsidR="008C5978"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9017F3" w:rsidRPr="009017F3" w:rsidRDefault="009017F3" w:rsidP="009017F3">
      <w:pPr>
        <w:tabs>
          <w:tab w:val="left" w:pos="284"/>
        </w:tabs>
        <w:spacing w:before="60" w:after="60"/>
        <w:jc w:val="both"/>
        <w:rPr>
          <w:rFonts w:cs="Calibri"/>
          <w:szCs w:val="24"/>
        </w:rPr>
      </w:pP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797438" w:rsidP="00EE21C7">
      <w:pPr>
        <w:pStyle w:val="Paragrafoelenco"/>
        <w:spacing w:before="60" w:after="60"/>
        <w:ind w:left="0"/>
        <w:jc w:val="both"/>
        <w:rPr>
          <w:szCs w:val="24"/>
        </w:rPr>
      </w:pPr>
      <w:r>
        <w:rPr>
          <w:b/>
          <w:szCs w:val="24"/>
        </w:rPr>
        <w:t>4</w:t>
      </w:r>
      <w:r w:rsidR="008C5978" w:rsidRPr="00707230">
        <w:rPr>
          <w:b/>
          <w:szCs w:val="24"/>
        </w:rPr>
        <w:t>)</w:t>
      </w:r>
      <w:r w:rsidR="008C5978">
        <w:rPr>
          <w:szCs w:val="24"/>
        </w:rPr>
        <w:t xml:space="preserve"> </w:t>
      </w:r>
      <w:r w:rsidR="0092334D">
        <w:rPr>
          <w:szCs w:val="24"/>
        </w:rPr>
        <w:t xml:space="preserve">di </w:t>
      </w:r>
      <w:r w:rsidR="008C5978" w:rsidRPr="004D3161">
        <w:rPr>
          <w:szCs w:val="24"/>
        </w:rPr>
        <w:t>accetta</w:t>
      </w:r>
      <w:r w:rsidR="0092334D">
        <w:rPr>
          <w:szCs w:val="24"/>
        </w:rPr>
        <w:t>re</w:t>
      </w:r>
      <w:r w:rsidR="008C5978" w:rsidRPr="004D3161">
        <w:rPr>
          <w:szCs w:val="24"/>
        </w:rPr>
        <w:t>, senza condizione o riserva alcuna, tutte le norme e disposizioni contenute nella documentazione</w:t>
      </w:r>
      <w:r w:rsidR="004A0E6F">
        <w:rPr>
          <w:szCs w:val="24"/>
        </w:rPr>
        <w:t xml:space="preserve"> di</w:t>
      </w:r>
      <w:r w:rsidR="008C5978" w:rsidRPr="004D3161">
        <w:rPr>
          <w:szCs w:val="24"/>
        </w:rPr>
        <w:t xml:space="preserve"> </w:t>
      </w:r>
      <w:r w:rsidR="008C5978" w:rsidRPr="008C5978">
        <w:rPr>
          <w:szCs w:val="24"/>
        </w:rPr>
        <w:t xml:space="preserve">gara e </w:t>
      </w:r>
      <w:r w:rsidR="008C5978" w:rsidRPr="008C5978">
        <w:rPr>
          <w:rFonts w:cs="Calibri"/>
          <w:lang w:eastAsia="ar-SA"/>
        </w:rPr>
        <w:t>dichiara che tutta la documentazione presentata, è copia conforme all’originale</w:t>
      </w:r>
      <w:r w:rsidR="00E86647">
        <w:rPr>
          <w:szCs w:val="24"/>
        </w:rPr>
        <w:t>;</w:t>
      </w:r>
    </w:p>
    <w:p w:rsidR="00DD67AE" w:rsidRDefault="00DD67AE" w:rsidP="00DD67AE">
      <w:pPr>
        <w:spacing w:before="60" w:after="60"/>
        <w:jc w:val="both"/>
        <w:rPr>
          <w:rFonts w:eastAsia="Times New Roman" w:cs="Calibri"/>
          <w:b/>
          <w:lang w:eastAsia="ar-SA"/>
        </w:rPr>
      </w:pPr>
    </w:p>
    <w:p w:rsidR="00DD67AE" w:rsidRPr="00BD2087" w:rsidRDefault="00DD67AE" w:rsidP="00DD67AE">
      <w:pPr>
        <w:spacing w:before="60" w:after="60"/>
        <w:jc w:val="both"/>
        <w:rPr>
          <w:rFonts w:eastAsia="Times New Roman" w:cs="Calibri"/>
        </w:rPr>
      </w:pPr>
      <w:r w:rsidRPr="00BD2087">
        <w:rPr>
          <w:rFonts w:eastAsia="Times New Roman" w:cs="Calibri"/>
          <w:b/>
          <w:lang w:eastAsia="ar-SA"/>
        </w:rPr>
        <w:t>5.1)</w:t>
      </w:r>
      <w:r w:rsidRPr="00BD2087">
        <w:rPr>
          <w:rFonts w:eastAsia="Times New Roman" w:cs="Calibri"/>
        </w:rPr>
        <w:t xml:space="preserve"> dichiara di essere a conoscenza di tutte le norme di cui all’art.12 delle Norme di partecipazione ai fini della prevenzione dei tentativi di infiltrazione della criminalità organizzata nel settore dei contratti pubblici di servizi e di accettarne incondizionatamente il contenuto e gli effetti;</w:t>
      </w:r>
    </w:p>
    <w:p w:rsidR="00E86647" w:rsidRPr="00BD2087" w:rsidRDefault="00E86647" w:rsidP="008C5978">
      <w:pPr>
        <w:pStyle w:val="Paragrafoelenco"/>
        <w:spacing w:before="60" w:after="60"/>
        <w:ind w:left="0"/>
        <w:rPr>
          <w:szCs w:val="24"/>
        </w:rPr>
      </w:pPr>
    </w:p>
    <w:p w:rsidR="008C5978" w:rsidRDefault="00246F5C" w:rsidP="00791098">
      <w:pPr>
        <w:widowControl w:val="0"/>
        <w:suppressAutoHyphens/>
        <w:overflowPunct w:val="0"/>
        <w:autoSpaceDE w:val="0"/>
        <w:spacing w:after="0" w:line="240" w:lineRule="auto"/>
        <w:ind w:right="-1"/>
        <w:jc w:val="both"/>
        <w:textAlignment w:val="baseline"/>
        <w:rPr>
          <w:rFonts w:cs="Calibri"/>
          <w:lang w:eastAsia="ar-SA"/>
        </w:rPr>
      </w:pPr>
      <w:r w:rsidRPr="00BD2087">
        <w:rPr>
          <w:rFonts w:eastAsia="Times New Roman" w:cs="Calibri"/>
          <w:b/>
          <w:lang w:eastAsia="ar-SA"/>
        </w:rPr>
        <w:t>5.</w:t>
      </w:r>
      <w:r w:rsidR="00DD67AE" w:rsidRPr="00BD2087">
        <w:rPr>
          <w:rFonts w:eastAsia="Times New Roman" w:cs="Calibri"/>
          <w:b/>
          <w:lang w:eastAsia="ar-SA"/>
        </w:rPr>
        <w:t>2</w:t>
      </w:r>
      <w:r w:rsidRPr="00BD2087">
        <w:rPr>
          <w:rFonts w:eastAsia="Times New Roman" w:cs="Calibri"/>
          <w:b/>
          <w:lang w:eastAsia="ar-SA"/>
        </w:rPr>
        <w:t>)</w:t>
      </w:r>
      <w:r w:rsidRPr="00BD2087">
        <w:rPr>
          <w:rFonts w:eastAsia="Times New Roman"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A857A3" w:rsidRPr="00705DFD" w:rsidRDefault="00A857A3" w:rsidP="00791098">
      <w:pPr>
        <w:widowControl w:val="0"/>
        <w:suppressAutoHyphens/>
        <w:overflowPunct w:val="0"/>
        <w:autoSpaceDE w:val="0"/>
        <w:spacing w:after="0" w:line="240" w:lineRule="auto"/>
        <w:ind w:right="-1"/>
        <w:jc w:val="both"/>
        <w:textAlignment w:val="baseline"/>
        <w:rPr>
          <w:rFonts w:cs="Calibri"/>
          <w:lang w:eastAsia="ar-SA"/>
        </w:rPr>
      </w:pPr>
    </w:p>
    <w:p w:rsidR="008C5978" w:rsidRDefault="009017F3" w:rsidP="008C5978">
      <w:pPr>
        <w:spacing w:before="120"/>
        <w:jc w:val="both"/>
        <w:rPr>
          <w:szCs w:val="24"/>
        </w:rPr>
      </w:pPr>
      <w:r>
        <w:rPr>
          <w:b/>
          <w:szCs w:val="24"/>
        </w:rPr>
        <w:t>6</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2F7E9F" w:rsidRPr="005B4F00" w:rsidRDefault="009017F3" w:rsidP="002F7E9F">
      <w:pPr>
        <w:pStyle w:val="Paragrafoelenco"/>
        <w:spacing w:before="60" w:after="60"/>
        <w:ind w:left="0"/>
        <w:jc w:val="both"/>
        <w:rPr>
          <w:szCs w:val="24"/>
        </w:rPr>
      </w:pPr>
      <w:r>
        <w:rPr>
          <w:b/>
          <w:szCs w:val="24"/>
        </w:rPr>
        <w:t>7</w:t>
      </w:r>
      <w:r w:rsidR="008C5978" w:rsidRPr="00707230">
        <w:rPr>
          <w:b/>
          <w:szCs w:val="24"/>
        </w:rPr>
        <w:t>)</w:t>
      </w:r>
      <w:r w:rsidR="008C5978"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 xml:space="preserve">Regolamento (UE) 2016/679 (GDPR) e </w:t>
      </w:r>
      <w:proofErr w:type="spellStart"/>
      <w:r w:rsidR="002F7E9F" w:rsidRPr="004E1ACC">
        <w:rPr>
          <w:szCs w:val="24"/>
        </w:rPr>
        <w:t>D.Lgs.</w:t>
      </w:r>
      <w:proofErr w:type="spellEnd"/>
      <w:r w:rsidR="002F7E9F" w:rsidRPr="004E1ACC">
        <w:rPr>
          <w:szCs w:val="24"/>
        </w:rPr>
        <w:t xml:space="preserve"> n. 196/2003 “Codice in materia di protezione dei dati personali” (modificato dal </w:t>
      </w:r>
      <w:proofErr w:type="spellStart"/>
      <w:r w:rsidR="002F7E9F" w:rsidRPr="004E1ACC">
        <w:rPr>
          <w:szCs w:val="24"/>
        </w:rPr>
        <w:t>D.Lgs.</w:t>
      </w:r>
      <w:proofErr w:type="spellEnd"/>
      <w:r w:rsidR="002F7E9F" w:rsidRPr="004E1ACC">
        <w:rPr>
          <w:szCs w:val="24"/>
        </w:rPr>
        <w:t xml:space="preserve">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EB6710" w:rsidRDefault="00EB6710" w:rsidP="00E67C5F">
      <w:pPr>
        <w:spacing w:after="12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7766A" w:rsidRDefault="0087766A" w:rsidP="000D59AA">
      <w:pPr>
        <w:pStyle w:val="Paragrafoelenco"/>
        <w:spacing w:before="60" w:after="60"/>
        <w:ind w:left="0" w:right="-1"/>
        <w:jc w:val="both"/>
        <w:rPr>
          <w:rFonts w:cs="Arial"/>
          <w:b/>
          <w:szCs w:val="24"/>
        </w:rPr>
      </w:pPr>
      <w:bookmarkStart w:id="3" w:name="_Ref498427979"/>
    </w:p>
    <w:bookmarkEnd w:id="3"/>
    <w:p w:rsidR="0087766A" w:rsidRPr="00797438" w:rsidRDefault="0053383C" w:rsidP="00797438">
      <w:pPr>
        <w:spacing w:after="120" w:line="240" w:lineRule="auto"/>
        <w:jc w:val="both"/>
        <w:rPr>
          <w:rFonts w:eastAsia="Times New Roman" w:cs="Calibri"/>
          <w:b/>
          <w:bCs/>
          <w:lang w:eastAsia="it-IT"/>
        </w:rPr>
      </w:pPr>
      <w:r>
        <w:rPr>
          <w:rFonts w:eastAsia="Times New Roman" w:cs="Calibri"/>
          <w:b/>
          <w:bCs/>
          <w:lang w:eastAsia="it-IT"/>
        </w:rPr>
        <w:t xml:space="preserve">Per l’indicazione dei soggetti che devono presentare e sottoscrivere </w:t>
      </w:r>
      <w:r w:rsidR="00310C2E">
        <w:rPr>
          <w:rFonts w:eastAsia="Times New Roman" w:cs="Calibri"/>
          <w:b/>
          <w:bCs/>
          <w:lang w:eastAsia="it-IT"/>
        </w:rPr>
        <w:t xml:space="preserve">digitalmente </w:t>
      </w:r>
      <w:r>
        <w:rPr>
          <w:rFonts w:eastAsia="Times New Roman" w:cs="Calibri"/>
          <w:b/>
          <w:bCs/>
          <w:lang w:eastAsia="it-IT"/>
        </w:rPr>
        <w:t>l</w:t>
      </w:r>
      <w:r w:rsidR="00310C2E">
        <w:rPr>
          <w:rFonts w:eastAsia="Times New Roman" w:cs="Calibri"/>
          <w:b/>
          <w:bCs/>
          <w:lang w:eastAsia="it-IT"/>
        </w:rPr>
        <w:t>e</w:t>
      </w:r>
      <w:r>
        <w:rPr>
          <w:rFonts w:eastAsia="Times New Roman" w:cs="Calibri"/>
          <w:b/>
          <w:bCs/>
          <w:lang w:eastAsia="it-IT"/>
        </w:rPr>
        <w:t xml:space="preserve"> present</w:t>
      </w:r>
      <w:r w:rsidR="00310C2E">
        <w:rPr>
          <w:rFonts w:eastAsia="Times New Roman" w:cs="Calibri"/>
          <w:b/>
          <w:bCs/>
          <w:lang w:eastAsia="it-IT"/>
        </w:rPr>
        <w:t>i</w:t>
      </w:r>
      <w:r>
        <w:rPr>
          <w:rFonts w:eastAsia="Times New Roman" w:cs="Calibri"/>
          <w:b/>
          <w:bCs/>
          <w:lang w:eastAsia="it-IT"/>
        </w:rPr>
        <w:t xml:space="preserve"> </w:t>
      </w:r>
      <w:r w:rsidR="00310C2E">
        <w:rPr>
          <w:rFonts w:eastAsia="Times New Roman" w:cs="Calibri"/>
          <w:b/>
          <w:bCs/>
          <w:lang w:eastAsia="it-IT"/>
        </w:rPr>
        <w:t>dichiarazioni integrative</w:t>
      </w:r>
      <w:r>
        <w:rPr>
          <w:rFonts w:eastAsia="Times New Roman" w:cs="Calibri"/>
          <w:b/>
          <w:bCs/>
          <w:lang w:eastAsia="it-IT"/>
        </w:rPr>
        <w:t xml:space="preserve"> si vedano le specifiche indicazioni contenute nel</w:t>
      </w:r>
      <w:r w:rsidR="006736F2">
        <w:rPr>
          <w:rFonts w:eastAsia="Times New Roman" w:cs="Calibri"/>
          <w:b/>
          <w:bCs/>
          <w:lang w:eastAsia="it-IT"/>
        </w:rPr>
        <w:t>le Norme di Partecipazione</w:t>
      </w:r>
      <w:r w:rsidR="00797438">
        <w:rPr>
          <w:rFonts w:eastAsia="Times New Roman" w:cs="Calibri"/>
          <w:b/>
          <w:bCs/>
          <w:lang w:eastAsia="it-IT"/>
        </w:rPr>
        <w:t>.</w:t>
      </w:r>
      <w:r>
        <w:rPr>
          <w:rFonts w:eastAsia="Times New Roman" w:cs="Calibri"/>
          <w:b/>
          <w:bCs/>
          <w:lang w:eastAsia="it-IT"/>
        </w:rPr>
        <w:t xml:space="preserve"> </w:t>
      </w:r>
    </w:p>
    <w:sectPr w:rsidR="0087766A" w:rsidRPr="00797438"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D23695">
      <w:rPr>
        <w:b/>
        <w:bCs/>
        <w:noProof/>
        <w:sz w:val="18"/>
        <w:szCs w:val="18"/>
      </w:rPr>
      <w:t>2</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D23695">
      <w:rPr>
        <w:b/>
        <w:bCs/>
        <w:noProof/>
        <w:sz w:val="18"/>
        <w:szCs w:val="18"/>
      </w:rPr>
      <w:t>2</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D23695">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D23695">
      <w:rPr>
        <w:b/>
        <w:bCs/>
        <w:noProof/>
        <w:sz w:val="18"/>
        <w:szCs w:val="18"/>
      </w:rPr>
      <w:t>2</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14:anchorId="66155ABE" wp14:editId="5C4712A6">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418420E"/>
    <w:multiLevelType w:val="hybridMultilevel"/>
    <w:tmpl w:val="0E1CB1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748321BC"/>
    <w:multiLevelType w:val="hybridMultilevel"/>
    <w:tmpl w:val="E3220FA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1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14646"/>
    <w:rsid w:val="0004779A"/>
    <w:rsid w:val="000677A9"/>
    <w:rsid w:val="00077346"/>
    <w:rsid w:val="0008034E"/>
    <w:rsid w:val="000B443B"/>
    <w:rsid w:val="000C6A51"/>
    <w:rsid w:val="000D557B"/>
    <w:rsid w:val="000D59AA"/>
    <w:rsid w:val="000E27D8"/>
    <w:rsid w:val="000F21A8"/>
    <w:rsid w:val="00110915"/>
    <w:rsid w:val="00113390"/>
    <w:rsid w:val="001153CD"/>
    <w:rsid w:val="001233FF"/>
    <w:rsid w:val="00130469"/>
    <w:rsid w:val="00132F9B"/>
    <w:rsid w:val="00141EA0"/>
    <w:rsid w:val="00161E89"/>
    <w:rsid w:val="001663B2"/>
    <w:rsid w:val="00181625"/>
    <w:rsid w:val="00183AD2"/>
    <w:rsid w:val="0018525C"/>
    <w:rsid w:val="00192928"/>
    <w:rsid w:val="00193B3B"/>
    <w:rsid w:val="001B7361"/>
    <w:rsid w:val="001C4C49"/>
    <w:rsid w:val="001C628A"/>
    <w:rsid w:val="001E6B4F"/>
    <w:rsid w:val="001E7794"/>
    <w:rsid w:val="001F6625"/>
    <w:rsid w:val="00246F5C"/>
    <w:rsid w:val="00281E62"/>
    <w:rsid w:val="002850D0"/>
    <w:rsid w:val="002B22E1"/>
    <w:rsid w:val="002C7554"/>
    <w:rsid w:val="002C7AD3"/>
    <w:rsid w:val="002E2349"/>
    <w:rsid w:val="002E2993"/>
    <w:rsid w:val="002F1027"/>
    <w:rsid w:val="002F3EC7"/>
    <w:rsid w:val="002F7E9F"/>
    <w:rsid w:val="00310C2E"/>
    <w:rsid w:val="0031180D"/>
    <w:rsid w:val="00354654"/>
    <w:rsid w:val="00370C6F"/>
    <w:rsid w:val="00372DCB"/>
    <w:rsid w:val="003926B6"/>
    <w:rsid w:val="003A2791"/>
    <w:rsid w:val="003A3ACA"/>
    <w:rsid w:val="003A6EB4"/>
    <w:rsid w:val="003B3692"/>
    <w:rsid w:val="003E1AE9"/>
    <w:rsid w:val="003E25E5"/>
    <w:rsid w:val="003E5ED2"/>
    <w:rsid w:val="003F26B3"/>
    <w:rsid w:val="003F39EF"/>
    <w:rsid w:val="003F7686"/>
    <w:rsid w:val="004134C0"/>
    <w:rsid w:val="00415ACC"/>
    <w:rsid w:val="00417391"/>
    <w:rsid w:val="0042426C"/>
    <w:rsid w:val="0043259B"/>
    <w:rsid w:val="00435CD3"/>
    <w:rsid w:val="00437FDD"/>
    <w:rsid w:val="0044179F"/>
    <w:rsid w:val="00450A16"/>
    <w:rsid w:val="00480F80"/>
    <w:rsid w:val="00491C51"/>
    <w:rsid w:val="00491E3A"/>
    <w:rsid w:val="00495175"/>
    <w:rsid w:val="004A0E6F"/>
    <w:rsid w:val="004B2AF8"/>
    <w:rsid w:val="004B4326"/>
    <w:rsid w:val="004B5095"/>
    <w:rsid w:val="004F761F"/>
    <w:rsid w:val="0050398B"/>
    <w:rsid w:val="005113D7"/>
    <w:rsid w:val="00523EF6"/>
    <w:rsid w:val="005304E0"/>
    <w:rsid w:val="0053383C"/>
    <w:rsid w:val="0054568E"/>
    <w:rsid w:val="0056172B"/>
    <w:rsid w:val="0057690B"/>
    <w:rsid w:val="00582C0C"/>
    <w:rsid w:val="00584683"/>
    <w:rsid w:val="00585A91"/>
    <w:rsid w:val="0059192F"/>
    <w:rsid w:val="005A6C23"/>
    <w:rsid w:val="005B1487"/>
    <w:rsid w:val="005B5087"/>
    <w:rsid w:val="005C5C84"/>
    <w:rsid w:val="005E087C"/>
    <w:rsid w:val="005E36BD"/>
    <w:rsid w:val="005F5900"/>
    <w:rsid w:val="00607656"/>
    <w:rsid w:val="00611985"/>
    <w:rsid w:val="006135D4"/>
    <w:rsid w:val="00634A99"/>
    <w:rsid w:val="00637463"/>
    <w:rsid w:val="00653C39"/>
    <w:rsid w:val="0066391C"/>
    <w:rsid w:val="00663B27"/>
    <w:rsid w:val="006736F2"/>
    <w:rsid w:val="006769ED"/>
    <w:rsid w:val="00682345"/>
    <w:rsid w:val="00694F9D"/>
    <w:rsid w:val="006A09F6"/>
    <w:rsid w:val="006B2186"/>
    <w:rsid w:val="006C4568"/>
    <w:rsid w:val="006E0030"/>
    <w:rsid w:val="007002C4"/>
    <w:rsid w:val="00707230"/>
    <w:rsid w:val="00711E50"/>
    <w:rsid w:val="0071775C"/>
    <w:rsid w:val="00724D7F"/>
    <w:rsid w:val="00744642"/>
    <w:rsid w:val="00752862"/>
    <w:rsid w:val="007569CD"/>
    <w:rsid w:val="00756DF3"/>
    <w:rsid w:val="00760F7B"/>
    <w:rsid w:val="0077222B"/>
    <w:rsid w:val="00777E89"/>
    <w:rsid w:val="00791098"/>
    <w:rsid w:val="00797438"/>
    <w:rsid w:val="007A1E4E"/>
    <w:rsid w:val="007A7599"/>
    <w:rsid w:val="007B3FC7"/>
    <w:rsid w:val="007C52D8"/>
    <w:rsid w:val="007C5E42"/>
    <w:rsid w:val="007C7642"/>
    <w:rsid w:val="007D65B2"/>
    <w:rsid w:val="007F7DFF"/>
    <w:rsid w:val="00810638"/>
    <w:rsid w:val="00814F1E"/>
    <w:rsid w:val="0083006C"/>
    <w:rsid w:val="008512A8"/>
    <w:rsid w:val="0086039E"/>
    <w:rsid w:val="0087076E"/>
    <w:rsid w:val="008746E5"/>
    <w:rsid w:val="0087766A"/>
    <w:rsid w:val="008A3A07"/>
    <w:rsid w:val="008C5978"/>
    <w:rsid w:val="008D2DEB"/>
    <w:rsid w:val="008D5649"/>
    <w:rsid w:val="008E0AF6"/>
    <w:rsid w:val="008E304D"/>
    <w:rsid w:val="009017F3"/>
    <w:rsid w:val="00906DBF"/>
    <w:rsid w:val="0091727D"/>
    <w:rsid w:val="0092334D"/>
    <w:rsid w:val="009545BB"/>
    <w:rsid w:val="00990454"/>
    <w:rsid w:val="009968E7"/>
    <w:rsid w:val="009A7AEE"/>
    <w:rsid w:val="009A7F97"/>
    <w:rsid w:val="009B288B"/>
    <w:rsid w:val="009E5D90"/>
    <w:rsid w:val="00A11EB4"/>
    <w:rsid w:val="00A12328"/>
    <w:rsid w:val="00A177D5"/>
    <w:rsid w:val="00A2266C"/>
    <w:rsid w:val="00A359D2"/>
    <w:rsid w:val="00A44A53"/>
    <w:rsid w:val="00A73B87"/>
    <w:rsid w:val="00A857A3"/>
    <w:rsid w:val="00A92900"/>
    <w:rsid w:val="00A94944"/>
    <w:rsid w:val="00A95F1E"/>
    <w:rsid w:val="00AA03B4"/>
    <w:rsid w:val="00AC5FB7"/>
    <w:rsid w:val="00B410CC"/>
    <w:rsid w:val="00B41CDF"/>
    <w:rsid w:val="00B50C54"/>
    <w:rsid w:val="00B60C6B"/>
    <w:rsid w:val="00B70C8B"/>
    <w:rsid w:val="00B81BAB"/>
    <w:rsid w:val="00B9327B"/>
    <w:rsid w:val="00B93DCD"/>
    <w:rsid w:val="00BC03DA"/>
    <w:rsid w:val="00BC609D"/>
    <w:rsid w:val="00BD2087"/>
    <w:rsid w:val="00BF64F8"/>
    <w:rsid w:val="00C11C4F"/>
    <w:rsid w:val="00C16899"/>
    <w:rsid w:val="00C3375A"/>
    <w:rsid w:val="00C43B0B"/>
    <w:rsid w:val="00C43D99"/>
    <w:rsid w:val="00C620AE"/>
    <w:rsid w:val="00C6548B"/>
    <w:rsid w:val="00C91E04"/>
    <w:rsid w:val="00C93490"/>
    <w:rsid w:val="00C95C69"/>
    <w:rsid w:val="00C978D4"/>
    <w:rsid w:val="00CD28D4"/>
    <w:rsid w:val="00D01950"/>
    <w:rsid w:val="00D05278"/>
    <w:rsid w:val="00D146A5"/>
    <w:rsid w:val="00D23695"/>
    <w:rsid w:val="00D26986"/>
    <w:rsid w:val="00D42225"/>
    <w:rsid w:val="00D5041A"/>
    <w:rsid w:val="00D577DE"/>
    <w:rsid w:val="00D64E7B"/>
    <w:rsid w:val="00D806C1"/>
    <w:rsid w:val="00D80A24"/>
    <w:rsid w:val="00DD4A19"/>
    <w:rsid w:val="00DD67AE"/>
    <w:rsid w:val="00DE06AC"/>
    <w:rsid w:val="00DF29A4"/>
    <w:rsid w:val="00DF38A3"/>
    <w:rsid w:val="00E07A53"/>
    <w:rsid w:val="00E44274"/>
    <w:rsid w:val="00E44DF4"/>
    <w:rsid w:val="00E51A27"/>
    <w:rsid w:val="00E56DC6"/>
    <w:rsid w:val="00E67C5F"/>
    <w:rsid w:val="00E738D6"/>
    <w:rsid w:val="00E81A52"/>
    <w:rsid w:val="00E86647"/>
    <w:rsid w:val="00E90F5A"/>
    <w:rsid w:val="00EB1ECC"/>
    <w:rsid w:val="00EB6710"/>
    <w:rsid w:val="00EC7C4B"/>
    <w:rsid w:val="00ED0B02"/>
    <w:rsid w:val="00EE21C7"/>
    <w:rsid w:val="00EF01C6"/>
    <w:rsid w:val="00EF06B2"/>
    <w:rsid w:val="00F27B69"/>
    <w:rsid w:val="00F32EF1"/>
    <w:rsid w:val="00F3592E"/>
    <w:rsid w:val="00F53179"/>
    <w:rsid w:val="00F64433"/>
    <w:rsid w:val="00F7241C"/>
    <w:rsid w:val="00F8174C"/>
    <w:rsid w:val="00F84AD5"/>
    <w:rsid w:val="00F85D13"/>
    <w:rsid w:val="00F95EE2"/>
    <w:rsid w:val="00FB7624"/>
    <w:rsid w:val="00FC56EF"/>
    <w:rsid w:val="00FC7989"/>
    <w:rsid w:val="00FD3BAD"/>
    <w:rsid w:val="00FE12B1"/>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372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4CC7B-0894-4A52-BC97-89EB903AA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816</Words>
  <Characters>4653</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Amelia Franco</cp:lastModifiedBy>
  <cp:revision>16</cp:revision>
  <cp:lastPrinted>2023-05-23T14:04:00Z</cp:lastPrinted>
  <dcterms:created xsi:type="dcterms:W3CDTF">2022-12-14T15:54:00Z</dcterms:created>
  <dcterms:modified xsi:type="dcterms:W3CDTF">2023-05-23T14:04:00Z</dcterms:modified>
</cp:coreProperties>
</file>